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85" w:rsidRDefault="009F2B85" w:rsidP="009F2B85">
      <w:pPr>
        <w:ind w:right="-688"/>
        <w:jc w:val="center"/>
      </w:pPr>
      <w:r>
        <w:rPr>
          <w:noProof/>
          <w:sz w:val="16"/>
          <w:lang w:val="et-EE" w:eastAsia="et-EE"/>
        </w:rPr>
        <w:drawing>
          <wp:inline distT="0" distB="0" distL="0" distR="0">
            <wp:extent cx="885825" cy="914400"/>
            <wp:effectExtent l="19050" t="0" r="9525" b="0"/>
            <wp:docPr id="1" name="Pilt 1" descr="Halliste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Hallistevapp"/>
                    <pic:cNvPicPr>
                      <a:picLocks noChangeAspect="1" noChangeArrowheads="1"/>
                    </pic:cNvPicPr>
                  </pic:nvPicPr>
                  <pic:blipFill>
                    <a:blip r:embed="rId5" cstate="print"/>
                    <a:srcRect/>
                    <a:stretch>
                      <a:fillRect/>
                    </a:stretch>
                  </pic:blipFill>
                  <pic:spPr bwMode="auto">
                    <a:xfrm>
                      <a:off x="0" y="0"/>
                      <a:ext cx="885825" cy="914400"/>
                    </a:xfrm>
                    <a:prstGeom prst="rect">
                      <a:avLst/>
                    </a:prstGeom>
                    <a:noFill/>
                    <a:ln w="9525">
                      <a:noFill/>
                      <a:miter lim="800000"/>
                      <a:headEnd/>
                      <a:tailEnd/>
                    </a:ln>
                  </pic:spPr>
                </pic:pic>
              </a:graphicData>
            </a:graphic>
          </wp:inline>
        </w:drawing>
      </w:r>
    </w:p>
    <w:p w:rsidR="009F2B85" w:rsidRDefault="009F2B85" w:rsidP="009F2B85">
      <w:pPr>
        <w:pStyle w:val="Pis"/>
        <w:tabs>
          <w:tab w:val="left" w:pos="708"/>
        </w:tabs>
        <w:ind w:right="-688"/>
        <w:jc w:val="center"/>
        <w:rPr>
          <w:b/>
          <w:bCs/>
          <w:sz w:val="28"/>
        </w:rPr>
      </w:pPr>
      <w:r>
        <w:rPr>
          <w:b/>
          <w:bCs/>
          <w:sz w:val="28"/>
        </w:rPr>
        <w:t>HALLISTE VALD</w:t>
      </w:r>
    </w:p>
    <w:p w:rsidR="009F2B85" w:rsidRDefault="009F2B85" w:rsidP="009F2B85">
      <w:pPr>
        <w:jc w:val="center"/>
        <w:rPr>
          <w:sz w:val="28"/>
          <w:szCs w:val="28"/>
          <w:lang w:val="et-EE"/>
        </w:rPr>
      </w:pPr>
      <w:r>
        <w:rPr>
          <w:sz w:val="28"/>
          <w:szCs w:val="28"/>
          <w:lang w:val="et-EE"/>
        </w:rPr>
        <w:t xml:space="preserve">    HALLISTE VALLAVALITSUS</w:t>
      </w:r>
    </w:p>
    <w:p w:rsidR="009F2B85" w:rsidRDefault="009F2B85" w:rsidP="009F2B85">
      <w:pPr>
        <w:rPr>
          <w:b/>
          <w:sz w:val="28"/>
          <w:szCs w:val="28"/>
          <w:lang w:val="et-EE"/>
        </w:rPr>
      </w:pPr>
    </w:p>
    <w:p w:rsidR="009F2B85" w:rsidRDefault="009F2B85" w:rsidP="009F2B85">
      <w:pPr>
        <w:rPr>
          <w:b/>
          <w:sz w:val="28"/>
          <w:szCs w:val="28"/>
          <w:lang w:val="et-EE"/>
        </w:rPr>
      </w:pPr>
    </w:p>
    <w:p w:rsidR="009F2B85" w:rsidRDefault="009F2B85" w:rsidP="009F2B85">
      <w:pPr>
        <w:rPr>
          <w:b/>
          <w:sz w:val="28"/>
          <w:szCs w:val="28"/>
          <w:lang w:val="et-EE"/>
        </w:rPr>
      </w:pPr>
      <w:r>
        <w:rPr>
          <w:b/>
          <w:sz w:val="28"/>
          <w:szCs w:val="28"/>
          <w:lang w:val="et-EE"/>
        </w:rPr>
        <w:t>KORRALDUS</w:t>
      </w:r>
    </w:p>
    <w:p w:rsidR="009F2B85" w:rsidRPr="0068497E" w:rsidRDefault="009F2B85" w:rsidP="009F2B85">
      <w:pPr>
        <w:rPr>
          <w:lang w:val="et-EE"/>
        </w:rPr>
      </w:pPr>
    </w:p>
    <w:p w:rsidR="009F2B85" w:rsidRPr="0068497E" w:rsidRDefault="009F2B85" w:rsidP="009F2B85">
      <w:pPr>
        <w:rPr>
          <w:lang w:val="et-EE"/>
        </w:rPr>
      </w:pPr>
      <w:r>
        <w:rPr>
          <w:lang w:val="et-EE"/>
        </w:rPr>
        <w:t>Halliste</w:t>
      </w:r>
      <w:r>
        <w:rPr>
          <w:lang w:val="et-EE"/>
        </w:rPr>
        <w:tab/>
      </w:r>
      <w:r>
        <w:rPr>
          <w:lang w:val="et-EE"/>
        </w:rPr>
        <w:tab/>
      </w:r>
      <w:r>
        <w:rPr>
          <w:lang w:val="et-EE"/>
        </w:rPr>
        <w:tab/>
      </w:r>
      <w:r>
        <w:rPr>
          <w:lang w:val="et-EE"/>
        </w:rPr>
        <w:tab/>
      </w:r>
      <w:r>
        <w:rPr>
          <w:lang w:val="et-EE"/>
        </w:rPr>
        <w:tab/>
      </w:r>
      <w:r>
        <w:rPr>
          <w:lang w:val="et-EE"/>
        </w:rPr>
        <w:tab/>
        <w:t xml:space="preserve">                     </w:t>
      </w:r>
      <w:r w:rsidR="00021850">
        <w:rPr>
          <w:lang w:val="et-EE"/>
        </w:rPr>
        <w:t xml:space="preserve">   </w:t>
      </w:r>
      <w:r>
        <w:rPr>
          <w:lang w:val="et-EE"/>
        </w:rPr>
        <w:t xml:space="preserve"> 11</w:t>
      </w:r>
      <w:r w:rsidRPr="0068497E">
        <w:rPr>
          <w:lang w:val="et-EE"/>
        </w:rPr>
        <w:t>.</w:t>
      </w:r>
      <w:r>
        <w:rPr>
          <w:lang w:val="et-EE"/>
        </w:rPr>
        <w:t xml:space="preserve"> mai 2016</w:t>
      </w:r>
      <w:r w:rsidRPr="0068497E">
        <w:rPr>
          <w:lang w:val="et-EE"/>
        </w:rPr>
        <w:t xml:space="preserve"> nr </w:t>
      </w:r>
      <w:r w:rsidR="00021850">
        <w:rPr>
          <w:lang w:val="et-EE"/>
        </w:rPr>
        <w:t>91</w:t>
      </w:r>
    </w:p>
    <w:p w:rsidR="00600C11" w:rsidRPr="001936C2" w:rsidRDefault="00600C11" w:rsidP="00600C11">
      <w:pPr>
        <w:rPr>
          <w:lang w:val="et-EE"/>
        </w:rPr>
      </w:pPr>
    </w:p>
    <w:p w:rsidR="00600C11" w:rsidRPr="001936C2" w:rsidRDefault="00600C11" w:rsidP="00600C11">
      <w:pPr>
        <w:rPr>
          <w:lang w:val="et-EE"/>
        </w:rPr>
      </w:pPr>
    </w:p>
    <w:p w:rsidR="009F2B85" w:rsidRDefault="00600C11" w:rsidP="00600C11">
      <w:pPr>
        <w:rPr>
          <w:b/>
          <w:lang w:val="et-EE"/>
        </w:rPr>
      </w:pPr>
      <w:r w:rsidRPr="001936C2">
        <w:rPr>
          <w:b/>
          <w:lang w:val="et-EE"/>
        </w:rPr>
        <w:t xml:space="preserve">Hajaasustuse programmi taotluste </w:t>
      </w:r>
    </w:p>
    <w:p w:rsidR="00600C11" w:rsidRPr="00582104" w:rsidRDefault="009F2B85" w:rsidP="00582104">
      <w:pPr>
        <w:rPr>
          <w:b/>
          <w:lang w:val="et-EE"/>
        </w:rPr>
      </w:pPr>
      <w:r>
        <w:rPr>
          <w:b/>
          <w:lang w:val="et-EE"/>
        </w:rPr>
        <w:t>h</w:t>
      </w:r>
      <w:r w:rsidR="00600C11" w:rsidRPr="001936C2">
        <w:rPr>
          <w:b/>
          <w:lang w:val="et-EE"/>
        </w:rPr>
        <w:t>indamise</w:t>
      </w:r>
      <w:r>
        <w:rPr>
          <w:b/>
          <w:lang w:val="et-EE"/>
        </w:rPr>
        <w:t xml:space="preserve"> </w:t>
      </w:r>
      <w:r w:rsidR="00600C11" w:rsidRPr="001936C2">
        <w:rPr>
          <w:b/>
          <w:lang w:val="et-EE"/>
        </w:rPr>
        <w:t>komisjoni moodustamine</w:t>
      </w:r>
    </w:p>
    <w:p w:rsidR="00600C11" w:rsidRDefault="00600C11" w:rsidP="00600C11">
      <w:pPr>
        <w:pStyle w:val="Default"/>
      </w:pPr>
    </w:p>
    <w:p w:rsidR="00600C11" w:rsidRPr="009F2B85" w:rsidRDefault="009F2B85" w:rsidP="00600C11">
      <w:pPr>
        <w:jc w:val="both"/>
        <w:rPr>
          <w:lang w:val="et-EE"/>
        </w:rPr>
      </w:pPr>
      <w:r>
        <w:rPr>
          <w:lang w:val="et-EE"/>
        </w:rPr>
        <w:t>R</w:t>
      </w:r>
      <w:r w:rsidR="00600C11" w:rsidRPr="009F2B85">
        <w:rPr>
          <w:lang w:val="et-EE"/>
        </w:rPr>
        <w:t>iigihalduse ministri 17.03.2016 käskkirja nr 1.1-4/073 „Hajaasustuse programmi 201</w:t>
      </w:r>
      <w:r>
        <w:rPr>
          <w:lang w:val="et-EE"/>
        </w:rPr>
        <w:t>6</w:t>
      </w:r>
      <w:r w:rsidR="00600C11" w:rsidRPr="009F2B85">
        <w:rPr>
          <w:lang w:val="et-EE"/>
        </w:rPr>
        <w:t>.</w:t>
      </w:r>
      <w:r>
        <w:rPr>
          <w:lang w:val="et-EE"/>
        </w:rPr>
        <w:t xml:space="preserve"> a</w:t>
      </w:r>
      <w:r w:rsidR="00600C11" w:rsidRPr="009F2B85">
        <w:rPr>
          <w:lang w:val="et-EE"/>
        </w:rPr>
        <w:t xml:space="preserve"> programmdokument“ alusel kuulutas Viljandi Maavalitsus hajaasustuse programmi taotlusvooru Viljandimaal avatuks 08.</w:t>
      </w:r>
      <w:r>
        <w:rPr>
          <w:lang w:val="et-EE"/>
        </w:rPr>
        <w:t xml:space="preserve"> </w:t>
      </w:r>
      <w:r w:rsidR="00600C11" w:rsidRPr="009F2B85">
        <w:rPr>
          <w:lang w:val="et-EE"/>
        </w:rPr>
        <w:t xml:space="preserve">aprillist kuni 08. juunini 2016. Programmi eesmärgiks on hajaasustusega maapiirkondades elavatele peredele tagada head elutingimused ning seeläbi aidata kaasa elanike arvu püsimisele hajaasustusega maapiirkondades. 2016. aasta programm laieneb kõigile hajaasustuses elavatele peredele, kelle on võimalik taotleda toetust majapidamiste veesüsteemide, kanalisatsioonisüsteemide, juurdepääsuteede ja autonoomsete elektrisüsteemide rajamiseks. </w:t>
      </w:r>
    </w:p>
    <w:p w:rsidR="00600C11" w:rsidRPr="009F2B85" w:rsidRDefault="00600C11" w:rsidP="00600C11">
      <w:pPr>
        <w:jc w:val="both"/>
        <w:rPr>
          <w:lang w:val="et-EE"/>
        </w:rPr>
      </w:pPr>
    </w:p>
    <w:p w:rsidR="00600C11" w:rsidRPr="009F2B85" w:rsidRDefault="00563BA0" w:rsidP="00600C11">
      <w:pPr>
        <w:jc w:val="both"/>
        <w:rPr>
          <w:sz w:val="23"/>
          <w:szCs w:val="23"/>
          <w:lang w:val="et-EE"/>
        </w:rPr>
      </w:pPr>
      <w:r>
        <w:rPr>
          <w:lang w:val="et-EE"/>
        </w:rPr>
        <w:t>Läht</w:t>
      </w:r>
      <w:r w:rsidR="009F2B85">
        <w:rPr>
          <w:lang w:val="et-EE"/>
        </w:rPr>
        <w:t>udes eeltoodust ja v</w:t>
      </w:r>
      <w:r w:rsidR="00600C11" w:rsidRPr="009F2B85">
        <w:rPr>
          <w:lang w:val="et-EE"/>
        </w:rPr>
        <w:t xml:space="preserve">õttes </w:t>
      </w:r>
      <w:r w:rsidR="00600C11" w:rsidRPr="009F2B85">
        <w:rPr>
          <w:sz w:val="23"/>
          <w:szCs w:val="23"/>
          <w:lang w:val="et-EE"/>
        </w:rPr>
        <w:t xml:space="preserve">aluseks </w:t>
      </w:r>
      <w:r w:rsidR="00600C11" w:rsidRPr="009F2B85">
        <w:rPr>
          <w:lang w:val="et-EE"/>
        </w:rPr>
        <w:t>riigihalduse ministri 17.03.2016 käskkirja nr 1.1-4/073 „Hajaasustuse programmi 201</w:t>
      </w:r>
      <w:r w:rsidR="009F2B85">
        <w:rPr>
          <w:lang w:val="et-EE"/>
        </w:rPr>
        <w:t>6</w:t>
      </w:r>
      <w:r w:rsidR="00600C11" w:rsidRPr="009F2B85">
        <w:rPr>
          <w:lang w:val="et-EE"/>
        </w:rPr>
        <w:t>.</w:t>
      </w:r>
      <w:r w:rsidR="009F2B85">
        <w:rPr>
          <w:lang w:val="et-EE"/>
        </w:rPr>
        <w:t xml:space="preserve"> a</w:t>
      </w:r>
      <w:r w:rsidR="00600C11" w:rsidRPr="009F2B85">
        <w:rPr>
          <w:lang w:val="et-EE"/>
        </w:rPr>
        <w:t xml:space="preserve"> programmdokument“ </w:t>
      </w:r>
      <w:r w:rsidR="009F2B85">
        <w:rPr>
          <w:sz w:val="23"/>
          <w:szCs w:val="23"/>
          <w:lang w:val="et-EE"/>
        </w:rPr>
        <w:t>punkti 11.6</w:t>
      </w:r>
    </w:p>
    <w:p w:rsidR="009F2B85" w:rsidRDefault="009F2B85" w:rsidP="00600C11">
      <w:pPr>
        <w:jc w:val="both"/>
        <w:rPr>
          <w:lang w:val="et-EE"/>
        </w:rPr>
      </w:pPr>
    </w:p>
    <w:p w:rsidR="00600C11" w:rsidRPr="009F2B85" w:rsidRDefault="00600C11" w:rsidP="00600C11">
      <w:pPr>
        <w:jc w:val="both"/>
        <w:rPr>
          <w:lang w:val="et-EE"/>
        </w:rPr>
      </w:pPr>
      <w:r w:rsidRPr="009F2B85">
        <w:rPr>
          <w:lang w:val="et-EE"/>
        </w:rPr>
        <w:t xml:space="preserve">Halliste Vallavalitsus  annab k o r </w:t>
      </w:r>
      <w:proofErr w:type="spellStart"/>
      <w:r w:rsidRPr="009F2B85">
        <w:rPr>
          <w:lang w:val="et-EE"/>
        </w:rPr>
        <w:t>r</w:t>
      </w:r>
      <w:proofErr w:type="spellEnd"/>
      <w:r w:rsidRPr="009F2B85">
        <w:rPr>
          <w:lang w:val="et-EE"/>
        </w:rPr>
        <w:t xml:space="preserve"> a l d u s e:</w:t>
      </w:r>
    </w:p>
    <w:p w:rsidR="00600C11" w:rsidRPr="009F2B85" w:rsidRDefault="00600C11" w:rsidP="00600C11">
      <w:pPr>
        <w:jc w:val="both"/>
        <w:rPr>
          <w:lang w:val="et-EE"/>
        </w:rPr>
      </w:pPr>
    </w:p>
    <w:p w:rsidR="00600C11" w:rsidRPr="009F2B85" w:rsidRDefault="00600C11" w:rsidP="00600C11">
      <w:pPr>
        <w:numPr>
          <w:ilvl w:val="0"/>
          <w:numId w:val="1"/>
        </w:numPr>
        <w:jc w:val="both"/>
        <w:rPr>
          <w:lang w:val="et-EE"/>
        </w:rPr>
      </w:pPr>
      <w:r w:rsidRPr="009F2B85">
        <w:rPr>
          <w:lang w:val="et-EE"/>
        </w:rPr>
        <w:t>Moodustada Halliste valla hajaasustuse veeprogrammi taotluste hindamise komisjon koosseisus:</w:t>
      </w:r>
    </w:p>
    <w:p w:rsidR="00600C11" w:rsidRPr="009F2B85" w:rsidRDefault="00600C11" w:rsidP="00600C11">
      <w:pPr>
        <w:pStyle w:val="Loendilik"/>
        <w:numPr>
          <w:ilvl w:val="1"/>
          <w:numId w:val="1"/>
        </w:numPr>
        <w:jc w:val="both"/>
        <w:rPr>
          <w:lang w:val="et-EE"/>
        </w:rPr>
      </w:pPr>
      <w:r w:rsidRPr="009F2B85">
        <w:rPr>
          <w:lang w:val="et-EE"/>
        </w:rPr>
        <w:t xml:space="preserve"> esimees maanõunik Anneli Pälsing;</w:t>
      </w:r>
    </w:p>
    <w:p w:rsidR="008E25B0" w:rsidRDefault="00600C11" w:rsidP="008E25B0">
      <w:pPr>
        <w:pStyle w:val="Loendilik"/>
        <w:ind w:left="360"/>
        <w:jc w:val="both"/>
        <w:rPr>
          <w:lang w:val="et-EE"/>
        </w:rPr>
      </w:pPr>
      <w:r w:rsidRPr="009F2B85">
        <w:rPr>
          <w:lang w:val="et-EE"/>
        </w:rPr>
        <w:t xml:space="preserve"> 1.2.</w:t>
      </w:r>
      <w:r w:rsidR="008E25B0">
        <w:rPr>
          <w:lang w:val="et-EE"/>
        </w:rPr>
        <w:t xml:space="preserve"> l</w:t>
      </w:r>
      <w:r w:rsidRPr="009F2B85">
        <w:rPr>
          <w:lang w:val="et-EE"/>
        </w:rPr>
        <w:t xml:space="preserve">iikmed:  </w:t>
      </w:r>
      <w:r w:rsidR="008E25B0">
        <w:rPr>
          <w:lang w:val="et-EE"/>
        </w:rPr>
        <w:t xml:space="preserve">vallavanem </w:t>
      </w:r>
      <w:r w:rsidRPr="008E25B0">
        <w:rPr>
          <w:lang w:val="et-EE"/>
        </w:rPr>
        <w:t xml:space="preserve">Ene Maaten; </w:t>
      </w:r>
    </w:p>
    <w:p w:rsidR="008E25B0" w:rsidRDefault="00582104" w:rsidP="00582104">
      <w:pPr>
        <w:ind w:left="1416"/>
        <w:jc w:val="both"/>
        <w:rPr>
          <w:lang w:val="et-EE"/>
        </w:rPr>
      </w:pPr>
      <w:r>
        <w:rPr>
          <w:lang w:val="et-EE"/>
        </w:rPr>
        <w:t xml:space="preserve">      vallavalitsuse liige </w:t>
      </w:r>
      <w:r w:rsidR="00600C11" w:rsidRPr="00582104">
        <w:rPr>
          <w:lang w:val="et-EE"/>
        </w:rPr>
        <w:t xml:space="preserve">Taivo Saar; </w:t>
      </w:r>
    </w:p>
    <w:p w:rsidR="00582104" w:rsidRDefault="00582104" w:rsidP="00582104">
      <w:pPr>
        <w:ind w:left="1416"/>
        <w:jc w:val="both"/>
        <w:rPr>
          <w:lang w:val="et-EE"/>
        </w:rPr>
      </w:pPr>
      <w:r>
        <w:rPr>
          <w:lang w:val="et-EE"/>
        </w:rPr>
        <w:t xml:space="preserve">      vallavolikogu liige Vahur Aasna;</w:t>
      </w:r>
    </w:p>
    <w:p w:rsidR="00582104" w:rsidRDefault="00582104" w:rsidP="00582104">
      <w:pPr>
        <w:ind w:left="1416"/>
        <w:jc w:val="both"/>
        <w:rPr>
          <w:lang w:val="et-EE"/>
        </w:rPr>
      </w:pPr>
      <w:r>
        <w:rPr>
          <w:lang w:val="et-EE"/>
        </w:rPr>
        <w:t xml:space="preserve">      vallavalitsuse liige Kadri Kivimets.</w:t>
      </w:r>
    </w:p>
    <w:p w:rsidR="00582104" w:rsidRPr="00582104" w:rsidRDefault="00582104" w:rsidP="00582104">
      <w:pPr>
        <w:jc w:val="both"/>
        <w:rPr>
          <w:lang w:val="et-EE"/>
        </w:rPr>
      </w:pPr>
    </w:p>
    <w:p w:rsidR="00600C11" w:rsidRDefault="00600C11" w:rsidP="00600C11">
      <w:pPr>
        <w:numPr>
          <w:ilvl w:val="0"/>
          <w:numId w:val="1"/>
        </w:numPr>
        <w:jc w:val="both"/>
        <w:rPr>
          <w:lang w:val="et-EE"/>
        </w:rPr>
      </w:pPr>
      <w:r w:rsidRPr="009F2B85">
        <w:rPr>
          <w:lang w:val="et-EE"/>
        </w:rPr>
        <w:t>Korraldus jõustub teatavakstegemisest kohaliku omavalitsuse veebilehel.</w:t>
      </w:r>
    </w:p>
    <w:p w:rsidR="00582104" w:rsidRPr="009F2B85" w:rsidRDefault="00582104" w:rsidP="00582104">
      <w:pPr>
        <w:ind w:left="360"/>
        <w:jc w:val="both"/>
        <w:rPr>
          <w:lang w:val="et-EE"/>
        </w:rPr>
      </w:pPr>
    </w:p>
    <w:p w:rsidR="00600C11" w:rsidRPr="009F2B85" w:rsidRDefault="00600C11" w:rsidP="00600C11">
      <w:pPr>
        <w:numPr>
          <w:ilvl w:val="0"/>
          <w:numId w:val="1"/>
        </w:numPr>
        <w:jc w:val="both"/>
        <w:rPr>
          <w:lang w:val="et-EE"/>
        </w:rPr>
      </w:pPr>
      <w:r w:rsidRPr="009F2B85">
        <w:rPr>
          <w:lang w:val="et-EE"/>
        </w:rPr>
        <w:t xml:space="preserve">Korraldust on võimalik vaidlustada 30 päeva jooksul </w:t>
      </w:r>
      <w:r w:rsidR="00582104">
        <w:rPr>
          <w:lang w:val="et-EE"/>
        </w:rPr>
        <w:t>Tartu Halduskohtus (Kalevi 1, Tartu 51010) arvates korralduse teatavakstegemisest.</w:t>
      </w:r>
    </w:p>
    <w:p w:rsidR="00600C11" w:rsidRDefault="00600C11" w:rsidP="00600C11">
      <w:pPr>
        <w:rPr>
          <w:sz w:val="6"/>
          <w:szCs w:val="6"/>
          <w:lang w:val="et-EE"/>
        </w:rPr>
      </w:pPr>
    </w:p>
    <w:p w:rsidR="00582104" w:rsidRDefault="00582104" w:rsidP="00600C11">
      <w:pPr>
        <w:rPr>
          <w:sz w:val="6"/>
          <w:szCs w:val="6"/>
          <w:lang w:val="et-EE"/>
        </w:rPr>
      </w:pPr>
    </w:p>
    <w:p w:rsidR="00582104" w:rsidRDefault="00582104" w:rsidP="00600C11">
      <w:pPr>
        <w:rPr>
          <w:sz w:val="6"/>
          <w:szCs w:val="6"/>
          <w:lang w:val="et-EE"/>
        </w:rPr>
      </w:pPr>
    </w:p>
    <w:p w:rsidR="00582104" w:rsidRDefault="00582104" w:rsidP="00600C11">
      <w:pPr>
        <w:rPr>
          <w:sz w:val="6"/>
          <w:szCs w:val="6"/>
          <w:lang w:val="et-EE"/>
        </w:rPr>
      </w:pPr>
    </w:p>
    <w:p w:rsidR="00582104" w:rsidRDefault="00582104" w:rsidP="00600C11">
      <w:pPr>
        <w:rPr>
          <w:sz w:val="6"/>
          <w:szCs w:val="6"/>
          <w:lang w:val="et-EE"/>
        </w:rPr>
      </w:pPr>
    </w:p>
    <w:p w:rsidR="00582104" w:rsidRPr="00582104" w:rsidRDefault="00582104" w:rsidP="00600C11">
      <w:pPr>
        <w:rPr>
          <w:sz w:val="6"/>
          <w:szCs w:val="6"/>
          <w:lang w:val="et-EE"/>
        </w:rPr>
      </w:pPr>
    </w:p>
    <w:p w:rsidR="00600C11" w:rsidRPr="001936C2" w:rsidRDefault="00600C11" w:rsidP="00600C11">
      <w:pPr>
        <w:rPr>
          <w:lang w:val="et-EE"/>
        </w:rPr>
      </w:pPr>
    </w:p>
    <w:p w:rsidR="00600C11" w:rsidRPr="001936C2" w:rsidRDefault="00600C11" w:rsidP="00600C11">
      <w:pPr>
        <w:rPr>
          <w:lang w:val="et-EE"/>
        </w:rPr>
      </w:pPr>
      <w:r w:rsidRPr="001936C2">
        <w:rPr>
          <w:lang w:val="et-EE"/>
        </w:rPr>
        <w:t>Ene Maaten</w:t>
      </w:r>
    </w:p>
    <w:p w:rsidR="00600C11" w:rsidRPr="001936C2" w:rsidRDefault="00600C11" w:rsidP="00600C11">
      <w:pPr>
        <w:rPr>
          <w:lang w:val="et-EE"/>
        </w:rPr>
      </w:pPr>
      <w:r>
        <w:rPr>
          <w:lang w:val="et-EE"/>
        </w:rPr>
        <w:t>v</w:t>
      </w:r>
      <w:r w:rsidRPr="001936C2">
        <w:rPr>
          <w:lang w:val="et-EE"/>
        </w:rPr>
        <w:t xml:space="preserve">allavanem              </w:t>
      </w:r>
      <w:r w:rsidRPr="001936C2">
        <w:rPr>
          <w:lang w:val="et-EE"/>
        </w:rPr>
        <w:tab/>
      </w:r>
      <w:r w:rsidRPr="001936C2">
        <w:rPr>
          <w:lang w:val="et-EE"/>
        </w:rPr>
        <w:tab/>
      </w:r>
      <w:r w:rsidRPr="001936C2">
        <w:rPr>
          <w:lang w:val="et-EE"/>
        </w:rPr>
        <w:tab/>
      </w:r>
      <w:r w:rsidRPr="001936C2">
        <w:rPr>
          <w:lang w:val="et-EE"/>
        </w:rPr>
        <w:tab/>
      </w:r>
      <w:r w:rsidRPr="001936C2">
        <w:rPr>
          <w:lang w:val="et-EE"/>
        </w:rPr>
        <w:tab/>
        <w:t xml:space="preserve">       </w:t>
      </w:r>
      <w:r w:rsidRPr="001936C2">
        <w:rPr>
          <w:lang w:val="et-EE"/>
        </w:rPr>
        <w:tab/>
      </w:r>
      <w:r>
        <w:rPr>
          <w:lang w:val="et-EE"/>
        </w:rPr>
        <w:t xml:space="preserve">Kaisa-Karoliina Kokk </w:t>
      </w:r>
      <w:r w:rsidRPr="001936C2">
        <w:rPr>
          <w:lang w:val="et-EE"/>
        </w:rPr>
        <w:t xml:space="preserve"> </w:t>
      </w:r>
    </w:p>
    <w:p w:rsidR="00B43FB7" w:rsidRPr="00582104" w:rsidRDefault="00600C11">
      <w:pPr>
        <w:rPr>
          <w:lang w:val="et-EE"/>
        </w:rPr>
      </w:pPr>
      <w:r w:rsidRPr="001936C2">
        <w:rPr>
          <w:lang w:val="et-EE"/>
        </w:rPr>
        <w:tab/>
      </w:r>
      <w:r w:rsidRPr="001936C2">
        <w:rPr>
          <w:lang w:val="et-EE"/>
        </w:rPr>
        <w:tab/>
      </w:r>
      <w:r w:rsidRPr="001936C2">
        <w:rPr>
          <w:lang w:val="et-EE"/>
        </w:rPr>
        <w:tab/>
      </w:r>
      <w:r w:rsidRPr="001936C2">
        <w:rPr>
          <w:lang w:val="et-EE"/>
        </w:rPr>
        <w:tab/>
      </w:r>
      <w:r w:rsidRPr="001936C2">
        <w:rPr>
          <w:lang w:val="et-EE"/>
        </w:rPr>
        <w:tab/>
      </w:r>
      <w:r w:rsidRPr="001936C2">
        <w:rPr>
          <w:lang w:val="et-EE"/>
        </w:rPr>
        <w:tab/>
      </w:r>
      <w:r w:rsidRPr="001936C2">
        <w:rPr>
          <w:lang w:val="et-EE"/>
        </w:rPr>
        <w:tab/>
      </w:r>
      <w:r w:rsidRPr="001936C2">
        <w:rPr>
          <w:lang w:val="et-EE"/>
        </w:rPr>
        <w:tab/>
      </w:r>
      <w:r w:rsidRPr="00582104">
        <w:rPr>
          <w:lang w:val="et-EE"/>
        </w:rPr>
        <w:t>vallasekretär</w:t>
      </w:r>
    </w:p>
    <w:sectPr w:rsidR="00B43FB7" w:rsidRPr="00582104" w:rsidSect="008F42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5FD"/>
    <w:multiLevelType w:val="multilevel"/>
    <w:tmpl w:val="375AE8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C11"/>
    <w:rsid w:val="00021850"/>
    <w:rsid w:val="00563BA0"/>
    <w:rsid w:val="00582104"/>
    <w:rsid w:val="005B79FB"/>
    <w:rsid w:val="00600C11"/>
    <w:rsid w:val="0065051D"/>
    <w:rsid w:val="00726EAB"/>
    <w:rsid w:val="007D58DA"/>
    <w:rsid w:val="008E25B0"/>
    <w:rsid w:val="009F2B85"/>
    <w:rsid w:val="00B43FB7"/>
    <w:rsid w:val="00BE71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00C11"/>
    <w:rPr>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00C11"/>
    <w:pPr>
      <w:ind w:left="720"/>
      <w:contextualSpacing/>
    </w:pPr>
  </w:style>
  <w:style w:type="paragraph" w:customStyle="1" w:styleId="Default">
    <w:name w:val="Default"/>
    <w:rsid w:val="00600C11"/>
    <w:pPr>
      <w:autoSpaceDE w:val="0"/>
      <w:autoSpaceDN w:val="0"/>
      <w:adjustRightInd w:val="0"/>
    </w:pPr>
    <w:rPr>
      <w:color w:val="000000"/>
      <w:sz w:val="24"/>
      <w:szCs w:val="24"/>
    </w:rPr>
  </w:style>
  <w:style w:type="paragraph" w:styleId="Pis">
    <w:name w:val="header"/>
    <w:basedOn w:val="Normaallaad"/>
    <w:link w:val="PisMrk"/>
    <w:semiHidden/>
    <w:unhideWhenUsed/>
    <w:rsid w:val="009F2B85"/>
    <w:pPr>
      <w:tabs>
        <w:tab w:val="center" w:pos="4153"/>
        <w:tab w:val="right" w:pos="8306"/>
      </w:tabs>
    </w:pPr>
  </w:style>
  <w:style w:type="character" w:customStyle="1" w:styleId="PisMrk">
    <w:name w:val="Päis Märk"/>
    <w:basedOn w:val="Liguvaikefont"/>
    <w:link w:val="Pis"/>
    <w:semiHidden/>
    <w:rsid w:val="009F2B85"/>
    <w:rPr>
      <w:sz w:val="24"/>
      <w:szCs w:val="24"/>
      <w:lang w:val="en-GB" w:eastAsia="en-US"/>
    </w:rPr>
  </w:style>
  <w:style w:type="paragraph" w:styleId="Jutumullitekst">
    <w:name w:val="Balloon Text"/>
    <w:basedOn w:val="Normaallaad"/>
    <w:link w:val="JutumullitekstMrk"/>
    <w:uiPriority w:val="99"/>
    <w:semiHidden/>
    <w:unhideWhenUsed/>
    <w:rsid w:val="009F2B85"/>
    <w:rPr>
      <w:rFonts w:ascii="Tahoma" w:hAnsi="Tahoma" w:cs="Tahoma"/>
      <w:sz w:val="16"/>
      <w:szCs w:val="16"/>
    </w:rPr>
  </w:style>
  <w:style w:type="character" w:customStyle="1" w:styleId="JutumullitekstMrk">
    <w:name w:val="Jutumullitekst Märk"/>
    <w:basedOn w:val="Liguvaikefont"/>
    <w:link w:val="Jutumullitekst"/>
    <w:uiPriority w:val="99"/>
    <w:semiHidden/>
    <w:rsid w:val="009F2B8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1398</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Kaarin</cp:lastModifiedBy>
  <cp:revision>5</cp:revision>
  <dcterms:created xsi:type="dcterms:W3CDTF">2016-05-11T05:03:00Z</dcterms:created>
  <dcterms:modified xsi:type="dcterms:W3CDTF">2016-05-11T10:46:00Z</dcterms:modified>
</cp:coreProperties>
</file>